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2895929" w:rsidR="001E489F" w:rsidRPr="0017306D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-Meeting #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E59FB" w:rsidRPr="0017306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FE59FB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FE59FB">
        <w:rPr>
          <w:rFonts w:ascii="Arial" w:hAnsi="Arial"/>
          <w:b/>
          <w:noProof/>
          <w:sz w:val="24"/>
          <w:szCs w:val="24"/>
          <w:lang w:eastAsia="ja-JP"/>
        </w:rPr>
        <w:t>7358</w:t>
      </w:r>
    </w:p>
    <w:p w14:paraId="11C88A41" w14:textId="61243E4C" w:rsidR="001E489F" w:rsidRPr="0017306D" w:rsidRDefault="00510F0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7306D"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May 22-26, 2023</w:t>
      </w:r>
      <w:r w:rsidR="001E489F" w:rsidRPr="0017306D">
        <w:tab/>
      </w:r>
      <w:r w:rsidR="001E489F" w:rsidRPr="0017306D">
        <w:rPr>
          <w:rFonts w:ascii="Arial" w:eastAsia="Batang" w:hAnsi="Arial" w:cs="Arial"/>
          <w:b/>
          <w:noProof/>
          <w:lang w:eastAsia="zh-CN"/>
        </w:rPr>
        <w:t>(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 xml:space="preserve">revision of </w:t>
      </w:r>
      <w:r w:rsidRPr="009E2DEA">
        <w:rPr>
          <w:rFonts w:ascii="Arial" w:eastAsia="Batang" w:hAnsi="Arial" w:cs="Arial"/>
          <w:b/>
          <w:noProof/>
          <w:color w:val="0070C0"/>
          <w:lang w:eastAsia="zh-CN"/>
        </w:rPr>
        <w:t>S2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>-</w:t>
      </w:r>
      <w:r w:rsidRPr="009E2DEA">
        <w:rPr>
          <w:rFonts w:ascii="Arial" w:eastAsia="Batang" w:hAnsi="Arial" w:cs="Arial"/>
          <w:b/>
          <w:noProof/>
          <w:color w:val="0070C0"/>
          <w:lang w:eastAsia="zh-CN"/>
        </w:rPr>
        <w:t>23</w:t>
      </w:r>
      <w:r w:rsidR="009E2DEA" w:rsidRPr="009E2DEA">
        <w:rPr>
          <w:rFonts w:ascii="Arial" w:eastAsia="Batang" w:hAnsi="Arial" w:cs="Arial"/>
          <w:b/>
          <w:noProof/>
          <w:color w:val="0070C0"/>
          <w:lang w:eastAsia="zh-CN"/>
        </w:rPr>
        <w:t>0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>xxxx</w:t>
      </w:r>
      <w:r w:rsidR="001E489F" w:rsidRPr="0017306D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17306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3800C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510F09" w:rsidRPr="0017306D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49D92DA3" w14:textId="01966B57" w:rsidR="001E489F" w:rsidRPr="0017306D" w:rsidRDefault="001E489F" w:rsidP="0AF35B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009E2DEA"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</w:t>
      </w:r>
      <w:r w:rsidR="00510F09"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>on</w:t>
      </w:r>
      <w:r w:rsidR="001D721A"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5GS </w:t>
      </w:r>
      <w:r w:rsidR="002730E0"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Timing resiliency </w:t>
      </w:r>
      <w:r w:rsidR="43FB3335"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and </w:t>
      </w:r>
      <w:r w:rsidR="002730E0"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>URLLC enh</w:t>
      </w:r>
      <w:r w:rsidR="23378976" w:rsidRPr="0AF35B63">
        <w:rPr>
          <w:rFonts w:ascii="Arial" w:eastAsia="Batang" w:hAnsi="Arial" w:cs="Arial"/>
          <w:b/>
          <w:bCs/>
          <w:sz w:val="24"/>
          <w:szCs w:val="24"/>
          <w:lang w:eastAsia="zh-CN"/>
        </w:rPr>
        <w:t>ancements</w:t>
      </w:r>
    </w:p>
    <w:p w14:paraId="2BB8AC0B" w14:textId="1D366B7E" w:rsidR="001E489F" w:rsidRPr="0017306D" w:rsidRDefault="001E489F" w:rsidP="001E489F">
      <w:pPr>
        <w:pStyle w:val="Guidance"/>
      </w:pPr>
    </w:p>
    <w:p w14:paraId="66ACF610" w14:textId="77777777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05ED315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9E2DEA">
        <w:rPr>
          <w:rFonts w:ascii="Arial" w:eastAsia="Batang" w:hAnsi="Arial"/>
          <w:b/>
          <w:sz w:val="24"/>
          <w:szCs w:val="24"/>
          <w:lang w:eastAsia="zh-CN"/>
        </w:rPr>
        <w:t>10.5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2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3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4" w:history="1">
        <w:r w:rsidRPr="0017306D">
          <w:t>3GPP TR 21.900</w:t>
        </w:r>
      </w:hyperlink>
    </w:p>
    <w:p w14:paraId="2F242254" w14:textId="3249FE55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1D721A" w:rsidRPr="001D72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5GS </w:t>
      </w:r>
      <w:r w:rsidR="002730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Timing resiliency </w:t>
      </w:r>
      <w:r w:rsidR="00B020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</w:t>
      </w:r>
      <w:r w:rsidR="002730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URLLC enh</w:t>
      </w:r>
      <w:r w:rsidR="00B020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ancements</w:t>
      </w:r>
    </w:p>
    <w:p w14:paraId="1845B441" w14:textId="55047CFF" w:rsidR="001E489F" w:rsidRPr="0017306D" w:rsidRDefault="001E489F" w:rsidP="001E489F">
      <w:pPr>
        <w:pStyle w:val="Guidance"/>
      </w:pPr>
    </w:p>
    <w:p w14:paraId="4520DCE2" w14:textId="623EF608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730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TRS_URLLC_enh</w:t>
      </w:r>
      <w:proofErr w:type="spellEnd"/>
    </w:p>
    <w:p w14:paraId="18C69795" w14:textId="4F659E04" w:rsidR="001E489F" w:rsidRPr="0017306D" w:rsidRDefault="001E489F" w:rsidP="001E489F">
      <w:pPr>
        <w:pStyle w:val="Guidance"/>
      </w:pPr>
    </w:p>
    <w:p w14:paraId="15B1DB90" w14:textId="44DB664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DC734CB" w:rsidR="001E489F" w:rsidRPr="0017306D" w:rsidRDefault="001E489F" w:rsidP="001E489F">
      <w:pPr>
        <w:pStyle w:val="Guidance"/>
      </w:pPr>
    </w:p>
    <w:p w14:paraId="4D9605DA" w14:textId="0512A512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6DC248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6C2F6E3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E55EAB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42D9722A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lastRenderedPageBreak/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Heading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2F163D30" w:rsidR="007861B8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proofErr w:type="gramStart"/>
      <w:r w:rsidR="00B63284" w:rsidRPr="0017306D">
        <w:rPr>
          <w:b/>
        </w:rPr>
        <w:t>e.g.</w:t>
      </w:r>
      <w:proofErr w:type="gramEnd"/>
      <w:r w:rsidR="00B63284" w:rsidRPr="0017306D">
        <w:rPr>
          <w:b/>
        </w:rPr>
        <w:t xml:space="preserve">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2730E0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6CC10F93" w:rsidR="002730E0" w:rsidRPr="0017306D" w:rsidRDefault="002730E0" w:rsidP="002730E0">
            <w:pPr>
              <w:pStyle w:val="TAL"/>
            </w:pPr>
            <w:r>
              <w:t>910039</w:t>
            </w:r>
          </w:p>
        </w:tc>
        <w:tc>
          <w:tcPr>
            <w:tcW w:w="3326" w:type="dxa"/>
          </w:tcPr>
          <w:p w14:paraId="3AC061FD" w14:textId="468F5E0E" w:rsidR="002730E0" w:rsidRPr="0017306D" w:rsidRDefault="002730E0" w:rsidP="002730E0">
            <w:pPr>
              <w:pStyle w:val="TAL"/>
            </w:pPr>
            <w:r w:rsidRPr="00BD4D02">
              <w:t>5G Timing Resiliency System</w:t>
            </w:r>
          </w:p>
        </w:tc>
        <w:tc>
          <w:tcPr>
            <w:tcW w:w="5099" w:type="dxa"/>
          </w:tcPr>
          <w:p w14:paraId="017BF4B1" w14:textId="097B2286" w:rsidR="002730E0" w:rsidRPr="0017306D" w:rsidRDefault="002730E0" w:rsidP="002730E0">
            <w:pPr>
              <w:pStyle w:val="Guidance"/>
              <w:rPr>
                <w:i w:val="0"/>
              </w:rPr>
            </w:pPr>
            <w:r>
              <w:t>Stage 1 work item</w:t>
            </w: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503C3093" w14:textId="505115B9" w:rsidR="00C76F28" w:rsidRDefault="002730E0" w:rsidP="009E2DEA">
      <w:r>
        <w:t xml:space="preserve">SA1 </w:t>
      </w:r>
      <w:r w:rsidR="00A932F2">
        <w:t>specified</w:t>
      </w:r>
      <w:r>
        <w:t xml:space="preserve"> requirements for 5G System to remain resilient if there is GNSS failure and for 5G System to act as a backup and offer wireless and indoor-capable time synchronization service for other applications (</w:t>
      </w:r>
      <w:proofErr w:type="gramStart"/>
      <w:r>
        <w:t>e.g.</w:t>
      </w:r>
      <w:proofErr w:type="gramEnd"/>
      <w:r>
        <w:t xml:space="preserve"> financial, power grid systems)</w:t>
      </w:r>
      <w:r w:rsidR="00370881">
        <w:t xml:space="preserve"> </w:t>
      </w:r>
      <w:r w:rsidR="005B68AE">
        <w:t>i</w:t>
      </w:r>
      <w:r w:rsidR="00370881">
        <w:t xml:space="preserve">n Rel-18. These requirements were targeting </w:t>
      </w:r>
      <w:r w:rsidR="00470E8B">
        <w:t>to</w:t>
      </w:r>
      <w:r w:rsidR="002A2132">
        <w:t xml:space="preserve"> p</w:t>
      </w:r>
      <w:r w:rsidR="00F6071D">
        <w:t>osition</w:t>
      </w:r>
      <w:r w:rsidR="002A2132">
        <w:t xml:space="preserve"> the</w:t>
      </w:r>
      <w:r w:rsidR="00F6071D">
        <w:t xml:space="preserve"> 5G timing synchronization services </w:t>
      </w:r>
      <w:r w:rsidR="002A2132">
        <w:t xml:space="preserve">can be resilient to loss of GNSS and can be trusted as a time source </w:t>
      </w:r>
      <w:r w:rsidR="00745298">
        <w:t xml:space="preserve">for critical infrastructure. </w:t>
      </w:r>
    </w:p>
    <w:p w14:paraId="627D8D55" w14:textId="77777777" w:rsidR="00C76F28" w:rsidRDefault="00C76F28" w:rsidP="009E2DEA"/>
    <w:p w14:paraId="193F1DC1" w14:textId="59329AEC" w:rsidR="005A5B9D" w:rsidRDefault="00B53990" w:rsidP="009E2DEA">
      <w:r>
        <w:t xml:space="preserve">In addition to the </w:t>
      </w:r>
      <w:r w:rsidR="00B50C8E">
        <w:t>ongoing</w:t>
      </w:r>
      <w:r>
        <w:t xml:space="preserve"> </w:t>
      </w:r>
      <w:r w:rsidR="00324B3B">
        <w:t>resiliency</w:t>
      </w:r>
      <w:r>
        <w:t xml:space="preserve"> study for time synchronization</w:t>
      </w:r>
      <w:r w:rsidR="00247B30">
        <w:t xml:space="preserve"> service in Rel-18</w:t>
      </w:r>
      <w:r w:rsidR="00324B3B">
        <w:t xml:space="preserve"> and its impacts </w:t>
      </w:r>
      <w:r w:rsidR="00FF5730">
        <w:t>for monitoring and reporting the service status</w:t>
      </w:r>
      <w:r w:rsidR="0012423B">
        <w:t xml:space="preserve"> in the specification</w:t>
      </w:r>
      <w:r>
        <w:t xml:space="preserve">, SA2 has introduced time synchronization </w:t>
      </w:r>
      <w:r w:rsidR="00324B3B">
        <w:t xml:space="preserve">service </w:t>
      </w:r>
      <w:r w:rsidR="4CF3A9C4">
        <w:t>support</w:t>
      </w:r>
      <w:r w:rsidR="00FF5730">
        <w:t xml:space="preserve"> in the previous releases.</w:t>
      </w:r>
      <w:r>
        <w:t xml:space="preserve"> </w:t>
      </w:r>
      <w:r w:rsidR="00C76F28">
        <w:t xml:space="preserve">SA2 specified solution for </w:t>
      </w:r>
      <w:r w:rsidR="00164840">
        <w:t>t</w:t>
      </w:r>
      <w:r w:rsidR="00C76F28">
        <w:t xml:space="preserve">ime synchronization support </w:t>
      </w:r>
      <w:r w:rsidR="00DC434A">
        <w:t xml:space="preserve">using </w:t>
      </w:r>
      <w:proofErr w:type="spellStart"/>
      <w:r w:rsidR="00DC434A">
        <w:t>gPTP</w:t>
      </w:r>
      <w:proofErr w:type="spellEnd"/>
      <w:r w:rsidR="00DC434A">
        <w:t xml:space="preserve"> </w:t>
      </w:r>
      <w:r w:rsidR="00C76F28">
        <w:t xml:space="preserve">in Rel-16, AF requested </w:t>
      </w:r>
      <w:r w:rsidR="00164840">
        <w:t>t</w:t>
      </w:r>
      <w:r w:rsidR="00C76F28">
        <w:t xml:space="preserve">ime </w:t>
      </w:r>
      <w:r w:rsidR="00164840">
        <w:t>s</w:t>
      </w:r>
      <w:r w:rsidR="00C76F28">
        <w:t>ync</w:t>
      </w:r>
      <w:r w:rsidR="00EC6EC7">
        <w:t>hronization</w:t>
      </w:r>
      <w:r w:rsidR="00C76F28">
        <w:t xml:space="preserve"> </w:t>
      </w:r>
      <w:r w:rsidR="0066142C">
        <w:t xml:space="preserve">as a service </w:t>
      </w:r>
      <w:r w:rsidR="00C76F28">
        <w:t>(</w:t>
      </w:r>
      <w:r w:rsidR="0013656E">
        <w:t xml:space="preserve">based on access stratum time distribution, called ASTI, or </w:t>
      </w:r>
      <w:r w:rsidR="002773B2">
        <w:t>based on user plane packets using (g)</w:t>
      </w:r>
      <w:r w:rsidR="3E5C6638">
        <w:t>PTP</w:t>
      </w:r>
      <w:r w:rsidR="00C76F28">
        <w:t xml:space="preserve">) support in Rel-17 and introduced the ability for subscription </w:t>
      </w:r>
      <w:r w:rsidR="002C5088">
        <w:t xml:space="preserve">control </w:t>
      </w:r>
      <w:r w:rsidR="00C76F28">
        <w:t>and/or AF to activate / deactivate ASTI</w:t>
      </w:r>
      <w:r w:rsidR="002C5088">
        <w:t>/PTP time synchronization service</w:t>
      </w:r>
      <w:r w:rsidR="00C76F28">
        <w:t xml:space="preserve"> in a certain coverage</w:t>
      </w:r>
      <w:r w:rsidR="0013656E">
        <w:t xml:space="preserve"> area</w:t>
      </w:r>
      <w:r w:rsidR="002C5088">
        <w:t xml:space="preserve"> in Rel-18</w:t>
      </w:r>
      <w:r w:rsidR="00C76F28">
        <w:t xml:space="preserve">. However, </w:t>
      </w:r>
      <w:r w:rsidR="0013656E">
        <w:t>focusing on</w:t>
      </w:r>
      <w:r w:rsidR="001111F3">
        <w:t xml:space="preserve"> ASTI service, </w:t>
      </w:r>
      <w:r w:rsidR="00C76F28">
        <w:t xml:space="preserve">the current specification still assumes that the </w:t>
      </w:r>
      <w:r w:rsidR="001111F3">
        <w:t xml:space="preserve">reference time information (RTI) </w:t>
      </w:r>
      <w:r w:rsidR="00C76F28">
        <w:t>is broadcast</w:t>
      </w:r>
      <w:r w:rsidR="001111F3">
        <w:t>ed</w:t>
      </w:r>
      <w:r w:rsidR="00C76F28">
        <w:t xml:space="preserve"> by the RAN based on </w:t>
      </w:r>
      <w:r w:rsidR="00323D3C">
        <w:t>OA&amp;M mainly</w:t>
      </w:r>
      <w:r w:rsidR="00837929">
        <w:t>,</w:t>
      </w:r>
      <w:r w:rsidR="00323D3C">
        <w:t xml:space="preserve"> thus the UE moving into a </w:t>
      </w:r>
      <w:r w:rsidR="00164840">
        <w:t>t</w:t>
      </w:r>
      <w:r w:rsidR="00323D3C">
        <w:t xml:space="preserve">ime </w:t>
      </w:r>
      <w:r w:rsidR="00164840">
        <w:t>s</w:t>
      </w:r>
      <w:r w:rsidR="00323D3C">
        <w:t>ync</w:t>
      </w:r>
      <w:r w:rsidR="001111F3">
        <w:t>hronization</w:t>
      </w:r>
      <w:r w:rsidR="00323D3C">
        <w:t xml:space="preserve"> coverage area (where it is supposed to receive </w:t>
      </w:r>
      <w:r w:rsidR="00164840">
        <w:t>t</w:t>
      </w:r>
      <w:r w:rsidR="00323D3C">
        <w:t xml:space="preserve">ime </w:t>
      </w:r>
      <w:r w:rsidR="00164840">
        <w:t>s</w:t>
      </w:r>
      <w:r w:rsidR="00323D3C">
        <w:t>ync</w:t>
      </w:r>
      <w:r w:rsidR="00AB3FD3">
        <w:t>hronization</w:t>
      </w:r>
      <w:r w:rsidR="00323D3C">
        <w:t xml:space="preserve"> services) may not receive 5G RTI and the RAN may also be broadcasting RTI in cells/</w:t>
      </w:r>
      <w:proofErr w:type="spellStart"/>
      <w:r w:rsidR="00323D3C">
        <w:t>gNBs</w:t>
      </w:r>
      <w:proofErr w:type="spellEnd"/>
      <w:r w:rsidR="00323D3C">
        <w:t xml:space="preserve"> even if it is not part of the </w:t>
      </w:r>
      <w:r w:rsidR="00164840">
        <w:t>t</w:t>
      </w:r>
      <w:r w:rsidR="00323D3C">
        <w:t>ime sync</w:t>
      </w:r>
      <w:r w:rsidR="00544EB2">
        <w:t>hronization</w:t>
      </w:r>
      <w:r w:rsidR="00323D3C">
        <w:t xml:space="preserve"> coverage area resulting in wasted radio resources.</w:t>
      </w:r>
      <w:r w:rsidR="005A5B9D">
        <w:t xml:space="preserve"> </w:t>
      </w:r>
      <w:r w:rsidR="008762C4">
        <w:t xml:space="preserve">That is, </w:t>
      </w:r>
      <w:r w:rsidR="00164840">
        <w:t>it remains unspecified in Rel-18 how the time synchronization coverage area can be ensured for UEs in RRC</w:t>
      </w:r>
      <w:r w:rsidR="008A49AE">
        <w:t>_</w:t>
      </w:r>
      <w:r w:rsidR="00164840">
        <w:t xml:space="preserve">INACTIVE/IDLE state. </w:t>
      </w:r>
      <w:r w:rsidR="005A5B9D">
        <w:t xml:space="preserve">It was also decided that in Rel-18, UE capabilities and internal inaccuracies are assumed to be budgeted by the client network operator when agreeing the required clock accuracy with the 5G network operator. </w:t>
      </w:r>
      <w:proofErr w:type="gramStart"/>
      <w:r w:rsidR="005A5B9D">
        <w:t>In order to</w:t>
      </w:r>
      <w:proofErr w:type="gramEnd"/>
      <w:r w:rsidR="005A5B9D">
        <w:t xml:space="preserve"> avoid such a restriction, it is important for the UE internal inaccuracies are reported.</w:t>
      </w:r>
    </w:p>
    <w:p w14:paraId="229C337B" w14:textId="77777777" w:rsidR="00323D3C" w:rsidRDefault="00323D3C" w:rsidP="00323D3C">
      <w:pPr>
        <w:rPr>
          <w:lang w:val="en-US"/>
        </w:rPr>
      </w:pPr>
    </w:p>
    <w:p w14:paraId="14262DBC" w14:textId="5095DE43" w:rsidR="00323D3C" w:rsidRPr="00323D3C" w:rsidRDefault="00323D3C" w:rsidP="009E2DEA">
      <w:pPr>
        <w:rPr>
          <w:lang w:val="en-US"/>
        </w:rPr>
      </w:pPr>
      <w:r w:rsidRPr="00323D3C">
        <w:rPr>
          <w:lang w:val="en-US"/>
        </w:rPr>
        <w:t>3GPP specifies replication mechanisms since Rel-16 for URLLC however the drawback is that the URLLC replication is either done for all traffic or no traffic for a given application. However, capacity utilization is a key point</w:t>
      </w:r>
      <w:r>
        <w:rPr>
          <w:lang w:val="en-US"/>
        </w:rPr>
        <w:t xml:space="preserve"> for </w:t>
      </w:r>
      <w:r>
        <w:rPr>
          <w:lang w:val="en-US"/>
        </w:rPr>
        <w:lastRenderedPageBreak/>
        <w:t>supporting demanding applications and services such as URLLC applications and XR services</w:t>
      </w:r>
      <w:r w:rsidRPr="00323D3C">
        <w:rPr>
          <w:lang w:val="en-US"/>
        </w:rPr>
        <w:t>.</w:t>
      </w:r>
      <w:r>
        <w:rPr>
          <w:lang w:val="en-US"/>
        </w:rPr>
        <w:t xml:space="preserve"> </w:t>
      </w:r>
      <w:r w:rsidRPr="00323D3C">
        <w:rPr>
          <w:lang w:val="en-US"/>
        </w:rPr>
        <w:t>Currently replication mechanisms are mostly AF controlled with no control available within 3GPP system for operators or apply only between 3GPP /N3GPP (as part of R18 ATSSS)</w:t>
      </w:r>
      <w:r>
        <w:rPr>
          <w:lang w:val="en-US"/>
        </w:rPr>
        <w:t xml:space="preserve">. </w:t>
      </w:r>
      <w:r w:rsidRPr="00323D3C">
        <w:rPr>
          <w:lang w:val="en-US"/>
        </w:rPr>
        <w:t>SA1 has a study item (</w:t>
      </w:r>
      <w:proofErr w:type="spellStart"/>
      <w:r w:rsidRPr="00323D3C">
        <w:rPr>
          <w:lang w:val="en-US"/>
        </w:rPr>
        <w:t>DualSteer</w:t>
      </w:r>
      <w:proofErr w:type="spellEnd"/>
      <w:r w:rsidRPr="00323D3C">
        <w:rPr>
          <w:lang w:val="en-US"/>
        </w:rPr>
        <w:t>) that requires steering, switching and splitting to be specified between two 3GPP accesses.</w:t>
      </w:r>
    </w:p>
    <w:p w14:paraId="53395510" w14:textId="77777777" w:rsidR="002730E0" w:rsidRDefault="002730E0" w:rsidP="009E2DEA"/>
    <w:p w14:paraId="4A2BDC03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2967F5A8" w:rsidR="00CE20C9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>The following aspects will be studied:</w:t>
      </w:r>
    </w:p>
    <w:p w14:paraId="1447F36B" w14:textId="189A07F7" w:rsidR="00C934B1" w:rsidRDefault="00323D3C" w:rsidP="00323D3C">
      <w:pPr>
        <w:pStyle w:val="Guidance"/>
        <w:rPr>
          <w:i w:val="0"/>
          <w:iCs/>
        </w:rPr>
      </w:pPr>
      <w:r w:rsidRPr="00323D3C">
        <w:rPr>
          <w:i w:val="0"/>
          <w:iCs/>
          <w:lang w:val="en-US"/>
        </w:rPr>
        <w:t xml:space="preserve">WT#1. </w:t>
      </w:r>
      <w:r w:rsidR="00C934B1">
        <w:rPr>
          <w:i w:val="0"/>
          <w:iCs/>
        </w:rPr>
        <w:t>Time Synchronization optimizations:</w:t>
      </w:r>
    </w:p>
    <w:p w14:paraId="11F6CA0B" w14:textId="13381A6D" w:rsidR="00C934B1" w:rsidRDefault="00323D3C" w:rsidP="0AF35B63">
      <w:pPr>
        <w:pStyle w:val="Guidance"/>
        <w:rPr>
          <w:i w:val="0"/>
        </w:rPr>
      </w:pPr>
      <w:r w:rsidRPr="0AF35B63">
        <w:rPr>
          <w:i w:val="0"/>
        </w:rPr>
        <w:t xml:space="preserve">WT#1.1. </w:t>
      </w:r>
      <w:r w:rsidR="00C934B1" w:rsidRPr="0AF35B63">
        <w:rPr>
          <w:i w:val="0"/>
        </w:rPr>
        <w:t xml:space="preserve">Access Stratum based </w:t>
      </w:r>
      <w:r w:rsidR="00361DE8" w:rsidRPr="0AF35B63">
        <w:rPr>
          <w:i w:val="0"/>
        </w:rPr>
        <w:t>t</w:t>
      </w:r>
      <w:r w:rsidR="00C934B1" w:rsidRPr="0AF35B63">
        <w:rPr>
          <w:i w:val="0"/>
        </w:rPr>
        <w:t xml:space="preserve">ime </w:t>
      </w:r>
      <w:r w:rsidR="00361DE8" w:rsidRPr="0AF35B63">
        <w:rPr>
          <w:i w:val="0"/>
        </w:rPr>
        <w:t>s</w:t>
      </w:r>
      <w:r w:rsidR="00C934B1" w:rsidRPr="0AF35B63">
        <w:rPr>
          <w:i w:val="0"/>
        </w:rPr>
        <w:t>ync</w:t>
      </w:r>
      <w:r w:rsidR="00361DE8" w:rsidRPr="0AF35B63">
        <w:rPr>
          <w:i w:val="0"/>
        </w:rPr>
        <w:t>hronization</w:t>
      </w:r>
      <w:r w:rsidR="00C934B1" w:rsidRPr="0AF35B63">
        <w:rPr>
          <w:i w:val="0"/>
        </w:rPr>
        <w:t xml:space="preserve"> enhancements considering AF requested </w:t>
      </w:r>
      <w:r w:rsidR="00361DE8" w:rsidRPr="0AF35B63">
        <w:rPr>
          <w:i w:val="0"/>
        </w:rPr>
        <w:t>t</w:t>
      </w:r>
      <w:r w:rsidR="00C934B1" w:rsidRPr="0AF35B63">
        <w:rPr>
          <w:i w:val="0"/>
        </w:rPr>
        <w:t xml:space="preserve">ime </w:t>
      </w:r>
      <w:r w:rsidR="00361DE8" w:rsidRPr="0AF35B63">
        <w:rPr>
          <w:i w:val="0"/>
        </w:rPr>
        <w:t>s</w:t>
      </w:r>
      <w:r w:rsidR="00C934B1" w:rsidRPr="0AF35B63">
        <w:rPr>
          <w:i w:val="0"/>
        </w:rPr>
        <w:t>ync</w:t>
      </w:r>
      <w:r w:rsidR="00361DE8" w:rsidRPr="0AF35B63">
        <w:rPr>
          <w:i w:val="0"/>
        </w:rPr>
        <w:t>hronization</w:t>
      </w:r>
      <w:r w:rsidR="00C934B1" w:rsidRPr="0AF35B63">
        <w:rPr>
          <w:i w:val="0"/>
        </w:rPr>
        <w:t xml:space="preserve"> coverage area and/or subscribed </w:t>
      </w:r>
      <w:r w:rsidR="00361DE8" w:rsidRPr="0AF35B63">
        <w:rPr>
          <w:i w:val="0"/>
        </w:rPr>
        <w:t>t</w:t>
      </w:r>
      <w:r w:rsidR="00C934B1" w:rsidRPr="0AF35B63">
        <w:rPr>
          <w:i w:val="0"/>
        </w:rPr>
        <w:t xml:space="preserve">ime </w:t>
      </w:r>
      <w:r w:rsidR="00361DE8" w:rsidRPr="0AF35B63">
        <w:rPr>
          <w:i w:val="0"/>
        </w:rPr>
        <w:t>s</w:t>
      </w:r>
      <w:r w:rsidR="00C934B1" w:rsidRPr="0AF35B63">
        <w:rPr>
          <w:i w:val="0"/>
        </w:rPr>
        <w:t>ync</w:t>
      </w:r>
      <w:r w:rsidR="00361DE8" w:rsidRPr="0AF35B63">
        <w:rPr>
          <w:i w:val="0"/>
        </w:rPr>
        <w:t>hronization</w:t>
      </w:r>
      <w:r w:rsidR="00C934B1" w:rsidRPr="0AF35B63">
        <w:rPr>
          <w:i w:val="0"/>
        </w:rPr>
        <w:t xml:space="preserve"> coverage area</w:t>
      </w:r>
      <w:r w:rsidR="008A49AE" w:rsidRPr="0AF35B63">
        <w:rPr>
          <w:i w:val="0"/>
        </w:rPr>
        <w:t xml:space="preserve"> for UEs in RRC_IDLE and RRC_INACTIVE</w:t>
      </w:r>
      <w:r w:rsidR="00C934B1" w:rsidRPr="0AF35B63">
        <w:rPr>
          <w:i w:val="0"/>
        </w:rPr>
        <w:t>.</w:t>
      </w:r>
    </w:p>
    <w:p w14:paraId="21C1CF8D" w14:textId="2D8A12FA" w:rsidR="001C6D92" w:rsidRDefault="001C6D92" w:rsidP="00323D3C">
      <w:pPr>
        <w:pStyle w:val="Guidance"/>
        <w:rPr>
          <w:i w:val="0"/>
          <w:iCs/>
        </w:rPr>
      </w:pPr>
      <w:r>
        <w:rPr>
          <w:i w:val="0"/>
          <w:iCs/>
        </w:rPr>
        <w:t xml:space="preserve">WT#1.2. Impact on connected mode mobility due to </w:t>
      </w:r>
      <w:r w:rsidR="005F6019">
        <w:rPr>
          <w:i w:val="0"/>
          <w:iCs/>
        </w:rPr>
        <w:t>t</w:t>
      </w:r>
      <w:r>
        <w:rPr>
          <w:i w:val="0"/>
          <w:iCs/>
        </w:rPr>
        <w:t xml:space="preserve">ime </w:t>
      </w:r>
      <w:r w:rsidR="005F6019">
        <w:rPr>
          <w:i w:val="0"/>
          <w:iCs/>
        </w:rPr>
        <w:t>s</w:t>
      </w:r>
      <w:r>
        <w:rPr>
          <w:i w:val="0"/>
          <w:iCs/>
        </w:rPr>
        <w:t>ync</w:t>
      </w:r>
      <w:r w:rsidR="005F6019">
        <w:rPr>
          <w:i w:val="0"/>
          <w:iCs/>
        </w:rPr>
        <w:t>hronization</w:t>
      </w:r>
      <w:r>
        <w:rPr>
          <w:i w:val="0"/>
          <w:iCs/>
        </w:rPr>
        <w:t xml:space="preserve"> service.</w:t>
      </w:r>
    </w:p>
    <w:p w14:paraId="497A67DA" w14:textId="719377A9" w:rsidR="001C6D92" w:rsidRDefault="697ABF09" w:rsidP="440E1DAF">
      <w:pPr>
        <w:pStyle w:val="Guidance"/>
        <w:rPr>
          <w:i w:val="0"/>
        </w:rPr>
      </w:pPr>
      <w:r w:rsidRPr="440E1DAF">
        <w:rPr>
          <w:i w:val="0"/>
        </w:rPr>
        <w:t xml:space="preserve">WT#1.3. </w:t>
      </w:r>
      <w:r w:rsidR="749E0FAE" w:rsidRPr="440E1DAF">
        <w:rPr>
          <w:i w:val="0"/>
        </w:rPr>
        <w:t xml:space="preserve">UE reporting internal inaccuracies for </w:t>
      </w:r>
      <w:r w:rsidR="753D9BB7" w:rsidRPr="440E1DAF">
        <w:rPr>
          <w:i w:val="0"/>
        </w:rPr>
        <w:t>t</w:t>
      </w:r>
      <w:r w:rsidR="749E0FAE" w:rsidRPr="440E1DAF">
        <w:rPr>
          <w:i w:val="0"/>
        </w:rPr>
        <w:t xml:space="preserve">ime </w:t>
      </w:r>
      <w:r w:rsidR="753D9BB7" w:rsidRPr="440E1DAF">
        <w:rPr>
          <w:i w:val="0"/>
        </w:rPr>
        <w:t>s</w:t>
      </w:r>
      <w:r w:rsidR="749E0FAE" w:rsidRPr="440E1DAF">
        <w:rPr>
          <w:i w:val="0"/>
        </w:rPr>
        <w:t>ync</w:t>
      </w:r>
      <w:r w:rsidR="25B0CB39" w:rsidRPr="440E1DAF">
        <w:rPr>
          <w:i w:val="0"/>
        </w:rPr>
        <w:t>h</w:t>
      </w:r>
      <w:r w:rsidR="753D9BB7" w:rsidRPr="440E1DAF">
        <w:rPr>
          <w:i w:val="0"/>
        </w:rPr>
        <w:t>ronization</w:t>
      </w:r>
      <w:r w:rsidR="749E0FAE" w:rsidRPr="440E1DAF">
        <w:rPr>
          <w:i w:val="0"/>
        </w:rPr>
        <w:t xml:space="preserve"> service to be fulfilled.</w:t>
      </w:r>
    </w:p>
    <w:p w14:paraId="70F6FFF9" w14:textId="13576370" w:rsidR="00F772CA" w:rsidRPr="00F772CA" w:rsidRDefault="00323D3C" w:rsidP="00F772CA">
      <w:pPr>
        <w:pStyle w:val="Guidance"/>
        <w:rPr>
          <w:i w:val="0"/>
          <w:iCs/>
        </w:rPr>
      </w:pPr>
      <w:r w:rsidRPr="00323D3C">
        <w:rPr>
          <w:i w:val="0"/>
          <w:iCs/>
          <w:lang w:val="en-US"/>
        </w:rPr>
        <w:t>WT#</w:t>
      </w:r>
      <w:r>
        <w:rPr>
          <w:i w:val="0"/>
          <w:iCs/>
          <w:lang w:val="en-US"/>
        </w:rPr>
        <w:t>2</w:t>
      </w:r>
      <w:r w:rsidRPr="00323D3C">
        <w:rPr>
          <w:i w:val="0"/>
          <w:iCs/>
          <w:lang w:val="en-US"/>
        </w:rPr>
        <w:t xml:space="preserve">. </w:t>
      </w:r>
      <w:r w:rsidR="00C934B1">
        <w:rPr>
          <w:i w:val="0"/>
          <w:iCs/>
        </w:rPr>
        <w:t>M</w:t>
      </w:r>
      <w:r w:rsidR="00F772CA" w:rsidRPr="00F772CA">
        <w:rPr>
          <w:i w:val="0"/>
          <w:iCs/>
        </w:rPr>
        <w:t xml:space="preserve">echanisms to support traffic with stringent latency, </w:t>
      </w:r>
      <w:proofErr w:type="gramStart"/>
      <w:r w:rsidR="00F772CA" w:rsidRPr="00F772CA">
        <w:rPr>
          <w:i w:val="0"/>
          <w:iCs/>
        </w:rPr>
        <w:t>reliability</w:t>
      </w:r>
      <w:proofErr w:type="gramEnd"/>
      <w:r w:rsidR="00F772CA" w:rsidRPr="00F772CA">
        <w:rPr>
          <w:i w:val="0"/>
          <w:iCs/>
        </w:rPr>
        <w:t xml:space="preserve"> or redundancy requirements in an optimized manner with network control:​</w:t>
      </w:r>
    </w:p>
    <w:p w14:paraId="4EC6EF63" w14:textId="43BE9238" w:rsidR="00F772CA" w:rsidRPr="000425FD" w:rsidRDefault="00323D3C" w:rsidP="00323D3C">
      <w:pPr>
        <w:pStyle w:val="Guidance"/>
        <w:rPr>
          <w:i w:val="0"/>
          <w:iCs/>
        </w:rPr>
      </w:pPr>
      <w:r>
        <w:rPr>
          <w:i w:val="0"/>
          <w:iCs/>
        </w:rPr>
        <w:t xml:space="preserve">WT#2.1. </w:t>
      </w:r>
      <w:r w:rsidR="00F772CA" w:rsidRPr="000425FD">
        <w:rPr>
          <w:i w:val="0"/>
          <w:iCs/>
        </w:rPr>
        <w:t>3GPP system-controlled replication procedure</w:t>
      </w:r>
    </w:p>
    <w:p w14:paraId="40DA9397" w14:textId="77777777" w:rsidR="00F772CA" w:rsidRPr="00276DDA" w:rsidRDefault="00F772CA" w:rsidP="00F772CA">
      <w:pPr>
        <w:pStyle w:val="paragraph"/>
        <w:numPr>
          <w:ilvl w:val="0"/>
          <w:numId w:val="11"/>
        </w:numPr>
        <w:spacing w:before="0" w:beforeAutospacing="0" w:after="0" w:afterAutospacing="0"/>
        <w:ind w:left="1479" w:firstLine="0"/>
        <w:textAlignment w:val="baseline"/>
        <w:rPr>
          <w:iCs/>
          <w:color w:val="000000"/>
          <w:sz w:val="20"/>
          <w:szCs w:val="20"/>
          <w:lang w:val="en-GB" w:eastAsia="ja-JP"/>
        </w:rPr>
      </w:pPr>
      <w:r w:rsidRPr="00276DDA">
        <w:rPr>
          <w:iCs/>
          <w:color w:val="000000"/>
          <w:sz w:val="20"/>
          <w:szCs w:val="20"/>
          <w:lang w:val="en-GB" w:eastAsia="ja-JP"/>
        </w:rPr>
        <w:t>Replication and elimination performed within 3GPP system for a single registration, two different PDU Sessions for a single UE.​</w:t>
      </w:r>
    </w:p>
    <w:p w14:paraId="1C5CCD8B" w14:textId="77777777" w:rsidR="00F772CA" w:rsidRPr="00276DDA" w:rsidRDefault="00F772CA" w:rsidP="00F772CA">
      <w:pPr>
        <w:pStyle w:val="paragraph"/>
        <w:numPr>
          <w:ilvl w:val="0"/>
          <w:numId w:val="11"/>
        </w:numPr>
        <w:spacing w:before="0" w:beforeAutospacing="0" w:after="0" w:afterAutospacing="0"/>
        <w:ind w:left="1479" w:firstLine="0"/>
        <w:textAlignment w:val="baseline"/>
        <w:rPr>
          <w:iCs/>
          <w:color w:val="000000"/>
          <w:sz w:val="20"/>
          <w:szCs w:val="20"/>
          <w:lang w:val="en-GB" w:eastAsia="ja-JP"/>
        </w:rPr>
      </w:pPr>
      <w:r w:rsidRPr="00276DDA">
        <w:rPr>
          <w:iCs/>
          <w:color w:val="000000"/>
          <w:sz w:val="20"/>
          <w:szCs w:val="20"/>
          <w:lang w:val="en-GB" w:eastAsia="ja-JP"/>
        </w:rPr>
        <w:t>Replication and elimination performed within 3GPP system for two different PDU Sessions, one per UE, assuming UE is independently registered.​</w:t>
      </w:r>
    </w:p>
    <w:p w14:paraId="2F45FE20" w14:textId="77777777" w:rsidR="00F772CA" w:rsidRPr="00276DDA" w:rsidRDefault="00F772CA" w:rsidP="00F772CA">
      <w:pPr>
        <w:pStyle w:val="paragraph"/>
        <w:numPr>
          <w:ilvl w:val="0"/>
          <w:numId w:val="11"/>
        </w:numPr>
        <w:spacing w:before="0" w:beforeAutospacing="0" w:after="0" w:afterAutospacing="0"/>
        <w:ind w:left="1479" w:firstLine="0"/>
        <w:textAlignment w:val="baseline"/>
        <w:rPr>
          <w:iCs/>
          <w:color w:val="000000"/>
          <w:sz w:val="20"/>
          <w:szCs w:val="20"/>
          <w:lang w:val="en-GB" w:eastAsia="ja-JP"/>
        </w:rPr>
      </w:pPr>
      <w:r w:rsidRPr="00276DDA">
        <w:rPr>
          <w:iCs/>
          <w:color w:val="000000"/>
          <w:sz w:val="20"/>
          <w:szCs w:val="20"/>
          <w:lang w:val="en-GB" w:eastAsia="ja-JP"/>
        </w:rPr>
        <w:t>Ability to trigger replication is within the 3GPP system, protocol aspects to replicate/eliminate.​</w:t>
      </w:r>
    </w:p>
    <w:p w14:paraId="2B32E70B" w14:textId="0EAD71B1" w:rsidR="00F772CA" w:rsidRPr="000425FD" w:rsidRDefault="00323D3C" w:rsidP="00323D3C">
      <w:pPr>
        <w:pStyle w:val="Guidance"/>
        <w:rPr>
          <w:i w:val="0"/>
          <w:iCs/>
        </w:rPr>
      </w:pPr>
      <w:r>
        <w:rPr>
          <w:i w:val="0"/>
          <w:iCs/>
        </w:rPr>
        <w:t xml:space="preserve">WT#2.2. </w:t>
      </w:r>
      <w:r w:rsidR="00F772CA" w:rsidRPr="000425FD">
        <w:rPr>
          <w:i w:val="0"/>
          <w:iCs/>
        </w:rPr>
        <w:t>Selective duplication rules of low latency traffic over multiple redundant paths</w:t>
      </w:r>
    </w:p>
    <w:p w14:paraId="5AD66D88" w14:textId="77777777" w:rsidR="00F772CA" w:rsidRPr="00276DDA" w:rsidRDefault="00F772CA" w:rsidP="00276DDA">
      <w:pPr>
        <w:pStyle w:val="paragraph"/>
        <w:numPr>
          <w:ilvl w:val="0"/>
          <w:numId w:val="11"/>
        </w:numPr>
        <w:spacing w:before="0" w:beforeAutospacing="0" w:after="0" w:afterAutospacing="0"/>
        <w:ind w:left="1479" w:firstLine="0"/>
        <w:textAlignment w:val="baseline"/>
        <w:rPr>
          <w:iCs/>
          <w:color w:val="000000"/>
          <w:sz w:val="20"/>
          <w:szCs w:val="20"/>
          <w:lang w:val="en-GB" w:eastAsia="ja-JP"/>
        </w:rPr>
      </w:pPr>
      <w:r w:rsidRPr="00276DDA">
        <w:rPr>
          <w:iCs/>
          <w:color w:val="000000"/>
          <w:sz w:val="20"/>
          <w:szCs w:val="20"/>
          <w:lang w:val="en-GB" w:eastAsia="ja-JP"/>
        </w:rPr>
        <w:t>Enabling additional granularity (depending on app. characteristics) for duplication of traffic across 3GPP access (</w:t>
      </w:r>
      <w:proofErr w:type="gramStart"/>
      <w:r w:rsidRPr="00276DDA">
        <w:rPr>
          <w:iCs/>
          <w:color w:val="000000"/>
          <w:sz w:val="20"/>
          <w:szCs w:val="20"/>
          <w:lang w:val="en-GB" w:eastAsia="ja-JP"/>
        </w:rPr>
        <w:t>e.g.</w:t>
      </w:r>
      <w:proofErr w:type="gramEnd"/>
      <w:r w:rsidRPr="00276DDA">
        <w:rPr>
          <w:iCs/>
          <w:color w:val="000000"/>
          <w:sz w:val="20"/>
          <w:szCs w:val="20"/>
          <w:lang w:val="en-GB" w:eastAsia="ja-JP"/>
        </w:rPr>
        <w:t> for UPF, RAN).​</w:t>
      </w:r>
    </w:p>
    <w:p w14:paraId="6F34E0C1" w14:textId="0E696E73" w:rsidR="00F772CA" w:rsidRPr="00276DDA" w:rsidRDefault="00323D3C" w:rsidP="00323D3C">
      <w:pPr>
        <w:pStyle w:val="Guidance"/>
        <w:rPr>
          <w:i w:val="0"/>
          <w:iCs/>
        </w:rPr>
      </w:pPr>
      <w:r>
        <w:rPr>
          <w:i w:val="0"/>
          <w:iCs/>
        </w:rPr>
        <w:t xml:space="preserve">WT#2.3. </w:t>
      </w:r>
      <w:r w:rsidR="00F772CA" w:rsidRPr="00276DDA">
        <w:rPr>
          <w:i w:val="0"/>
          <w:iCs/>
        </w:rPr>
        <w:t xml:space="preserve">Multi-UE URSP rules to influence devices with two UE(s) for establishing one or two PDU Sessions for a certain application. In addition, provide rules to influence </w:t>
      </w:r>
      <w:proofErr w:type="gramStart"/>
      <w:r w:rsidR="00F772CA" w:rsidRPr="00276DDA">
        <w:rPr>
          <w:i w:val="0"/>
          <w:iCs/>
        </w:rPr>
        <w:t>Multi-UE</w:t>
      </w:r>
      <w:proofErr w:type="gramEnd"/>
      <w:r w:rsidR="00F772CA" w:rsidRPr="00276DDA">
        <w:rPr>
          <w:i w:val="0"/>
          <w:iCs/>
        </w:rPr>
        <w:t xml:space="preserve"> device for steering, switching and splitting the traffic.</w:t>
      </w:r>
    </w:p>
    <w:p w14:paraId="5A9F50F6" w14:textId="12947A36" w:rsidR="00F772CA" w:rsidRDefault="00323D3C" w:rsidP="00323D3C">
      <w:pPr>
        <w:pStyle w:val="Guidance"/>
        <w:rPr>
          <w:i w:val="0"/>
          <w:iCs/>
        </w:rPr>
      </w:pPr>
      <w:r>
        <w:rPr>
          <w:i w:val="0"/>
          <w:iCs/>
        </w:rPr>
        <w:t xml:space="preserve">WT#2.4. </w:t>
      </w:r>
      <w:r w:rsidR="00F772CA" w:rsidRPr="00276DDA">
        <w:rPr>
          <w:i w:val="0"/>
          <w:iCs/>
        </w:rPr>
        <w:t>Extended capability exposure framework to allow Application Function to discover, request or influence selective duplication, 5GS reliability and redundancy functionality.</w:t>
      </w:r>
    </w:p>
    <w:p w14:paraId="7610CAF4" w14:textId="77777777" w:rsidR="002730E0" w:rsidRDefault="002730E0" w:rsidP="002730E0">
      <w:pPr>
        <w:pStyle w:val="Heading2"/>
      </w:pPr>
      <w:r>
        <w:t>TU estimates and dependencies</w:t>
      </w:r>
    </w:p>
    <w:p w14:paraId="7D46EF18" w14:textId="77777777" w:rsidR="002730E0" w:rsidRPr="00AD2837" w:rsidRDefault="002730E0" w:rsidP="002730E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2730E0" w:rsidRPr="00FF2903" w14:paraId="43B13D66" w14:textId="77777777">
        <w:tc>
          <w:tcPr>
            <w:tcW w:w="957" w:type="dxa"/>
            <w:shd w:val="clear" w:color="auto" w:fill="auto"/>
          </w:tcPr>
          <w:p w14:paraId="254F60AF" w14:textId="77777777" w:rsidR="002730E0" w:rsidRPr="00A112D0" w:rsidRDefault="002730E0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2261" w:type="dxa"/>
            <w:shd w:val="clear" w:color="auto" w:fill="auto"/>
          </w:tcPr>
          <w:p w14:paraId="713CE1E1" w14:textId="77777777" w:rsidR="002730E0" w:rsidRDefault="002730E0">
            <w:r>
              <w:t>TU Estimate</w:t>
            </w:r>
          </w:p>
          <w:p w14:paraId="47B25971" w14:textId="77777777" w:rsidR="002730E0" w:rsidRPr="00A112D0" w:rsidRDefault="002730E0">
            <w:r>
              <w:t>(Study)</w:t>
            </w:r>
          </w:p>
        </w:tc>
        <w:tc>
          <w:tcPr>
            <w:tcW w:w="1422" w:type="dxa"/>
          </w:tcPr>
          <w:p w14:paraId="201E22B0" w14:textId="77777777" w:rsidR="002730E0" w:rsidRDefault="002730E0">
            <w:r>
              <w:t>TU Estimate</w:t>
            </w:r>
          </w:p>
          <w:p w14:paraId="3F257D39" w14:textId="77777777" w:rsidR="002730E0" w:rsidRDefault="002730E0">
            <w:r>
              <w:t>(Normative)</w:t>
            </w:r>
          </w:p>
        </w:tc>
        <w:tc>
          <w:tcPr>
            <w:tcW w:w="1590" w:type="dxa"/>
          </w:tcPr>
          <w:p w14:paraId="1C41D1E5" w14:textId="77777777" w:rsidR="002730E0" w:rsidRDefault="002730E0">
            <w:r>
              <w:t>RAN Dependency</w:t>
            </w:r>
          </w:p>
          <w:p w14:paraId="241DFE08" w14:textId="77777777" w:rsidR="002730E0" w:rsidRDefault="002730E0">
            <w:r>
              <w:t xml:space="preserve">(Yes/No/Maybe) </w:t>
            </w:r>
          </w:p>
        </w:tc>
        <w:tc>
          <w:tcPr>
            <w:tcW w:w="2006" w:type="dxa"/>
          </w:tcPr>
          <w:p w14:paraId="2DA74975" w14:textId="77777777" w:rsidR="002730E0" w:rsidRDefault="002730E0">
            <w:r>
              <w:t xml:space="preserve">Inter Work Tasks Dependency </w:t>
            </w:r>
          </w:p>
          <w:p w14:paraId="05B9CB19" w14:textId="77777777" w:rsidR="002730E0" w:rsidRPr="00AA4C94" w:rsidRDefault="002730E0"/>
        </w:tc>
      </w:tr>
      <w:tr w:rsidR="002730E0" w:rsidRPr="00FF2903" w14:paraId="52333026" w14:textId="77777777">
        <w:tc>
          <w:tcPr>
            <w:tcW w:w="957" w:type="dxa"/>
            <w:shd w:val="clear" w:color="auto" w:fill="E7E6E6" w:themeFill="background2"/>
          </w:tcPr>
          <w:p w14:paraId="018D3831" w14:textId="565B9537" w:rsidR="002730E0" w:rsidRPr="00FF2903" w:rsidRDefault="00323D3C">
            <w:r>
              <w:t>WT#1</w:t>
            </w:r>
          </w:p>
        </w:tc>
        <w:tc>
          <w:tcPr>
            <w:tcW w:w="2261" w:type="dxa"/>
            <w:shd w:val="clear" w:color="auto" w:fill="E7E6E6" w:themeFill="background2"/>
          </w:tcPr>
          <w:p w14:paraId="21B163E1" w14:textId="0FA4F31F" w:rsidR="002730E0" w:rsidRPr="00FF2903" w:rsidRDefault="002730E0"/>
        </w:tc>
        <w:tc>
          <w:tcPr>
            <w:tcW w:w="1422" w:type="dxa"/>
            <w:shd w:val="clear" w:color="auto" w:fill="E7E6E6" w:themeFill="background2"/>
          </w:tcPr>
          <w:p w14:paraId="2D516B6F" w14:textId="7F3E2F2E" w:rsidR="002730E0" w:rsidRPr="00FF2903" w:rsidRDefault="002730E0"/>
        </w:tc>
        <w:tc>
          <w:tcPr>
            <w:tcW w:w="1590" w:type="dxa"/>
            <w:shd w:val="clear" w:color="auto" w:fill="E7E6E6" w:themeFill="background2"/>
          </w:tcPr>
          <w:p w14:paraId="27934540" w14:textId="329AFF3A" w:rsidR="002730E0" w:rsidRPr="00FF2903" w:rsidRDefault="002730E0"/>
        </w:tc>
        <w:tc>
          <w:tcPr>
            <w:tcW w:w="2006" w:type="dxa"/>
            <w:shd w:val="clear" w:color="auto" w:fill="E7E6E6" w:themeFill="background2"/>
          </w:tcPr>
          <w:p w14:paraId="09B725D6" w14:textId="13C03F1B" w:rsidR="002730E0" w:rsidRPr="00FA3919" w:rsidRDefault="00323D3C">
            <w:r>
              <w:t>WT#1 is self-contained</w:t>
            </w:r>
          </w:p>
        </w:tc>
      </w:tr>
      <w:tr w:rsidR="002730E0" w:rsidRPr="00FF2903" w14:paraId="28680734" w14:textId="77777777">
        <w:tc>
          <w:tcPr>
            <w:tcW w:w="957" w:type="dxa"/>
            <w:shd w:val="clear" w:color="auto" w:fill="auto"/>
          </w:tcPr>
          <w:p w14:paraId="10CAFE7F" w14:textId="1EA9B4A4" w:rsidR="002730E0" w:rsidRPr="00FF2903" w:rsidRDefault="00323D3C">
            <w:r>
              <w:t>WT#1.1</w:t>
            </w:r>
          </w:p>
        </w:tc>
        <w:tc>
          <w:tcPr>
            <w:tcW w:w="2261" w:type="dxa"/>
            <w:shd w:val="clear" w:color="auto" w:fill="auto"/>
          </w:tcPr>
          <w:p w14:paraId="5691F5B3" w14:textId="3D814A68" w:rsidR="002730E0" w:rsidRDefault="00323D3C">
            <w:r>
              <w:t>0.5</w:t>
            </w:r>
          </w:p>
        </w:tc>
        <w:tc>
          <w:tcPr>
            <w:tcW w:w="1422" w:type="dxa"/>
          </w:tcPr>
          <w:p w14:paraId="388BAA45" w14:textId="0E0ED854" w:rsidR="002730E0" w:rsidRDefault="00323D3C">
            <w:r>
              <w:t>0.5</w:t>
            </w:r>
          </w:p>
        </w:tc>
        <w:tc>
          <w:tcPr>
            <w:tcW w:w="1590" w:type="dxa"/>
          </w:tcPr>
          <w:p w14:paraId="610FF587" w14:textId="59DC634D" w:rsidR="002730E0" w:rsidRDefault="00323D3C">
            <w:r>
              <w:t>Yes</w:t>
            </w:r>
          </w:p>
        </w:tc>
        <w:tc>
          <w:tcPr>
            <w:tcW w:w="2006" w:type="dxa"/>
          </w:tcPr>
          <w:p w14:paraId="3C4B1B6D" w14:textId="77777777" w:rsidR="002730E0" w:rsidRDefault="002730E0"/>
        </w:tc>
      </w:tr>
      <w:tr w:rsidR="002730E0" w:rsidRPr="00FF2903" w14:paraId="5D50AA75" w14:textId="77777777">
        <w:tc>
          <w:tcPr>
            <w:tcW w:w="957" w:type="dxa"/>
            <w:shd w:val="clear" w:color="auto" w:fill="E7E6E6" w:themeFill="background2"/>
          </w:tcPr>
          <w:p w14:paraId="3F69278C" w14:textId="075E0833" w:rsidR="002730E0" w:rsidRPr="00FF2903" w:rsidRDefault="00323D3C">
            <w:r>
              <w:t>WT#2</w:t>
            </w:r>
          </w:p>
        </w:tc>
        <w:tc>
          <w:tcPr>
            <w:tcW w:w="2261" w:type="dxa"/>
            <w:shd w:val="clear" w:color="auto" w:fill="E7E6E6" w:themeFill="background2"/>
          </w:tcPr>
          <w:p w14:paraId="401F0C36" w14:textId="3507BD3A" w:rsidR="002730E0" w:rsidRPr="00FF2903" w:rsidRDefault="002730E0"/>
        </w:tc>
        <w:tc>
          <w:tcPr>
            <w:tcW w:w="1422" w:type="dxa"/>
            <w:shd w:val="clear" w:color="auto" w:fill="E7E6E6" w:themeFill="background2"/>
          </w:tcPr>
          <w:p w14:paraId="0224521B" w14:textId="5B35ABAC" w:rsidR="002730E0" w:rsidRPr="00FF2903" w:rsidRDefault="002730E0"/>
        </w:tc>
        <w:tc>
          <w:tcPr>
            <w:tcW w:w="1590" w:type="dxa"/>
            <w:shd w:val="clear" w:color="auto" w:fill="E7E6E6" w:themeFill="background2"/>
          </w:tcPr>
          <w:p w14:paraId="466E8B28" w14:textId="795C0B97" w:rsidR="002730E0" w:rsidRPr="00FF2903" w:rsidRDefault="002730E0"/>
        </w:tc>
        <w:tc>
          <w:tcPr>
            <w:tcW w:w="2006" w:type="dxa"/>
            <w:shd w:val="clear" w:color="auto" w:fill="E7E6E6" w:themeFill="background2"/>
          </w:tcPr>
          <w:p w14:paraId="19DD63F7" w14:textId="0421C1EE" w:rsidR="002730E0" w:rsidRPr="00EC0519" w:rsidRDefault="00323D3C">
            <w:r>
              <w:t>WT#2 is self-contained</w:t>
            </w:r>
          </w:p>
        </w:tc>
      </w:tr>
      <w:tr w:rsidR="002730E0" w:rsidRPr="00FF2903" w14:paraId="1FB2D415" w14:textId="77777777">
        <w:tc>
          <w:tcPr>
            <w:tcW w:w="957" w:type="dxa"/>
            <w:shd w:val="clear" w:color="auto" w:fill="auto"/>
          </w:tcPr>
          <w:p w14:paraId="5C61E3F7" w14:textId="3A36F988" w:rsidR="002730E0" w:rsidRDefault="00323D3C">
            <w:r>
              <w:t>WT#2.1</w:t>
            </w:r>
          </w:p>
        </w:tc>
        <w:tc>
          <w:tcPr>
            <w:tcW w:w="2261" w:type="dxa"/>
            <w:shd w:val="clear" w:color="auto" w:fill="auto"/>
          </w:tcPr>
          <w:p w14:paraId="32736CC6" w14:textId="333E83A6" w:rsidR="002730E0" w:rsidDel="00786CEF" w:rsidRDefault="00323D3C">
            <w:r>
              <w:t>2</w:t>
            </w:r>
          </w:p>
        </w:tc>
        <w:tc>
          <w:tcPr>
            <w:tcW w:w="1422" w:type="dxa"/>
          </w:tcPr>
          <w:p w14:paraId="1120ACF1" w14:textId="20A85343" w:rsidR="002730E0" w:rsidDel="00786CEF" w:rsidRDefault="00323D3C">
            <w:r>
              <w:t>2</w:t>
            </w:r>
          </w:p>
        </w:tc>
        <w:tc>
          <w:tcPr>
            <w:tcW w:w="1590" w:type="dxa"/>
          </w:tcPr>
          <w:p w14:paraId="2D975831" w14:textId="2AAE2F9E" w:rsidR="002730E0" w:rsidRDefault="00323D3C">
            <w:r>
              <w:t>No</w:t>
            </w:r>
          </w:p>
        </w:tc>
        <w:tc>
          <w:tcPr>
            <w:tcW w:w="2006" w:type="dxa"/>
          </w:tcPr>
          <w:p w14:paraId="221F23F3" w14:textId="77777777" w:rsidR="002730E0" w:rsidRDefault="002730E0"/>
        </w:tc>
      </w:tr>
      <w:tr w:rsidR="002730E0" w:rsidRPr="00FF2903" w14:paraId="11B69D73" w14:textId="77777777">
        <w:tc>
          <w:tcPr>
            <w:tcW w:w="957" w:type="dxa"/>
            <w:shd w:val="clear" w:color="auto" w:fill="auto"/>
          </w:tcPr>
          <w:p w14:paraId="2A7EE2F3" w14:textId="75B150A0" w:rsidR="002730E0" w:rsidRDefault="00323D3C">
            <w:r>
              <w:t>WT#2.2</w:t>
            </w:r>
          </w:p>
        </w:tc>
        <w:tc>
          <w:tcPr>
            <w:tcW w:w="2261" w:type="dxa"/>
            <w:shd w:val="clear" w:color="auto" w:fill="auto"/>
          </w:tcPr>
          <w:p w14:paraId="60D55C64" w14:textId="26D24B83" w:rsidR="002730E0" w:rsidDel="00786CEF" w:rsidRDefault="00323D3C">
            <w:r>
              <w:t>0.5</w:t>
            </w:r>
          </w:p>
        </w:tc>
        <w:tc>
          <w:tcPr>
            <w:tcW w:w="1422" w:type="dxa"/>
          </w:tcPr>
          <w:p w14:paraId="7446598B" w14:textId="5A821A30" w:rsidR="002730E0" w:rsidDel="00786CEF" w:rsidRDefault="00323D3C">
            <w:r>
              <w:t>0.5</w:t>
            </w:r>
          </w:p>
        </w:tc>
        <w:tc>
          <w:tcPr>
            <w:tcW w:w="1590" w:type="dxa"/>
          </w:tcPr>
          <w:p w14:paraId="49E614F1" w14:textId="755D4E9F" w:rsidR="002730E0" w:rsidRDefault="00323D3C">
            <w:r>
              <w:t>May be</w:t>
            </w:r>
          </w:p>
        </w:tc>
        <w:tc>
          <w:tcPr>
            <w:tcW w:w="2006" w:type="dxa"/>
          </w:tcPr>
          <w:p w14:paraId="1ABE4DAD" w14:textId="77777777" w:rsidR="002730E0" w:rsidRDefault="002730E0"/>
        </w:tc>
      </w:tr>
      <w:tr w:rsidR="00323D3C" w:rsidRPr="00FF2903" w14:paraId="7FD8BFDD" w14:textId="77777777">
        <w:tc>
          <w:tcPr>
            <w:tcW w:w="957" w:type="dxa"/>
            <w:shd w:val="clear" w:color="auto" w:fill="auto"/>
          </w:tcPr>
          <w:p w14:paraId="67D59C20" w14:textId="73651BD9" w:rsidR="00323D3C" w:rsidRDefault="00323D3C">
            <w:r>
              <w:t>WT#2.3</w:t>
            </w:r>
          </w:p>
        </w:tc>
        <w:tc>
          <w:tcPr>
            <w:tcW w:w="2261" w:type="dxa"/>
            <w:shd w:val="clear" w:color="auto" w:fill="auto"/>
          </w:tcPr>
          <w:p w14:paraId="08D372F6" w14:textId="004D417D" w:rsidR="00323D3C" w:rsidDel="00786CEF" w:rsidRDefault="00323D3C">
            <w:r>
              <w:t>1</w:t>
            </w:r>
          </w:p>
        </w:tc>
        <w:tc>
          <w:tcPr>
            <w:tcW w:w="1422" w:type="dxa"/>
          </w:tcPr>
          <w:p w14:paraId="32EDFA18" w14:textId="290F760C" w:rsidR="00323D3C" w:rsidDel="00786CEF" w:rsidRDefault="00323D3C">
            <w:r>
              <w:t>1</w:t>
            </w:r>
          </w:p>
        </w:tc>
        <w:tc>
          <w:tcPr>
            <w:tcW w:w="1590" w:type="dxa"/>
          </w:tcPr>
          <w:p w14:paraId="6EA0436E" w14:textId="0DE0270C" w:rsidR="00323D3C" w:rsidRDefault="00323D3C">
            <w:r>
              <w:t>No</w:t>
            </w:r>
          </w:p>
        </w:tc>
        <w:tc>
          <w:tcPr>
            <w:tcW w:w="2006" w:type="dxa"/>
          </w:tcPr>
          <w:p w14:paraId="1547D590" w14:textId="77777777" w:rsidR="00323D3C" w:rsidRDefault="00323D3C"/>
        </w:tc>
      </w:tr>
      <w:tr w:rsidR="00323D3C" w:rsidRPr="00FF2903" w14:paraId="68712CC9" w14:textId="77777777">
        <w:tc>
          <w:tcPr>
            <w:tcW w:w="957" w:type="dxa"/>
            <w:shd w:val="clear" w:color="auto" w:fill="auto"/>
          </w:tcPr>
          <w:p w14:paraId="7C4A8248" w14:textId="1F61DDB5" w:rsidR="00323D3C" w:rsidRDefault="00323D3C">
            <w:r>
              <w:t>WT#2.4</w:t>
            </w:r>
          </w:p>
        </w:tc>
        <w:tc>
          <w:tcPr>
            <w:tcW w:w="2261" w:type="dxa"/>
            <w:shd w:val="clear" w:color="auto" w:fill="auto"/>
          </w:tcPr>
          <w:p w14:paraId="5174EE2E" w14:textId="3037832E" w:rsidR="00323D3C" w:rsidDel="00786CEF" w:rsidRDefault="00323D3C">
            <w:r>
              <w:t>0.5</w:t>
            </w:r>
          </w:p>
        </w:tc>
        <w:tc>
          <w:tcPr>
            <w:tcW w:w="1422" w:type="dxa"/>
          </w:tcPr>
          <w:p w14:paraId="0DE23574" w14:textId="5C97CF3D" w:rsidR="00323D3C" w:rsidDel="00786CEF" w:rsidRDefault="00323D3C">
            <w:r>
              <w:t>0.5</w:t>
            </w:r>
          </w:p>
        </w:tc>
        <w:tc>
          <w:tcPr>
            <w:tcW w:w="1590" w:type="dxa"/>
          </w:tcPr>
          <w:p w14:paraId="3A295558" w14:textId="32CECC41" w:rsidR="00323D3C" w:rsidRDefault="00323D3C">
            <w:r>
              <w:t>No</w:t>
            </w:r>
          </w:p>
        </w:tc>
        <w:tc>
          <w:tcPr>
            <w:tcW w:w="2006" w:type="dxa"/>
          </w:tcPr>
          <w:p w14:paraId="5EBBDF44" w14:textId="77777777" w:rsidR="00323D3C" w:rsidRDefault="00323D3C"/>
        </w:tc>
      </w:tr>
    </w:tbl>
    <w:p w14:paraId="25C2EFB7" w14:textId="77777777" w:rsidR="002730E0" w:rsidRDefault="002730E0" w:rsidP="002730E0"/>
    <w:p w14:paraId="4272F607" w14:textId="3D7CD6FD" w:rsidR="002730E0" w:rsidRPr="00DE4CD1" w:rsidRDefault="002730E0" w:rsidP="002730E0">
      <w:r>
        <w:t xml:space="preserve">Total </w:t>
      </w:r>
      <w:r w:rsidRPr="00DE4CD1">
        <w:t xml:space="preserve">TU estimates for the study phase: </w:t>
      </w:r>
      <w:r w:rsidR="00323D3C">
        <w:t>4.5</w:t>
      </w:r>
    </w:p>
    <w:p w14:paraId="4F554D5F" w14:textId="794E1270" w:rsidR="002730E0" w:rsidRPr="00DE4CD1" w:rsidRDefault="002730E0" w:rsidP="002730E0">
      <w:r>
        <w:t xml:space="preserve">Total </w:t>
      </w:r>
      <w:r w:rsidRPr="00DE4CD1">
        <w:t xml:space="preserve">TU estimates for the normative phase: </w:t>
      </w:r>
      <w:r w:rsidR="00323D3C">
        <w:t>4.5</w:t>
      </w:r>
    </w:p>
    <w:p w14:paraId="168625C2" w14:textId="7D80EFD7" w:rsidR="002730E0" w:rsidRPr="00DE4CD1" w:rsidRDefault="002730E0" w:rsidP="002730E0">
      <w:r>
        <w:t xml:space="preserve">Total TU estimates: </w:t>
      </w:r>
      <w:r w:rsidR="0E54F8AB">
        <w:t>4.5</w:t>
      </w:r>
      <w:r>
        <w:t xml:space="preserve"> + </w:t>
      </w:r>
      <w:r w:rsidR="0678A3EF">
        <w:t>4.5</w:t>
      </w:r>
      <w:r>
        <w:t xml:space="preserve"> = </w:t>
      </w:r>
      <w:r w:rsidR="00323D3C">
        <w:t>9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lastRenderedPageBreak/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4B9D91AD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9962D6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TR 23.xxx</w:t>
            </w:r>
          </w:p>
        </w:tc>
        <w:tc>
          <w:tcPr>
            <w:tcW w:w="2409" w:type="dxa"/>
          </w:tcPr>
          <w:p w14:paraId="3489ADFF" w14:textId="1D7ADF24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 xml:space="preserve">Study on </w:t>
            </w:r>
            <w:r w:rsidR="0085337C" w:rsidRPr="0085337C">
              <w:rPr>
                <w:i w:val="0"/>
                <w:iCs/>
              </w:rPr>
              <w:t xml:space="preserve">5GS </w:t>
            </w:r>
            <w:r w:rsidR="002730E0">
              <w:rPr>
                <w:i w:val="0"/>
                <w:iCs/>
              </w:rPr>
              <w:t xml:space="preserve">TRS URLLC </w:t>
            </w:r>
            <w:proofErr w:type="spellStart"/>
            <w:r w:rsidR="002730E0">
              <w:rPr>
                <w:i w:val="0"/>
                <w:iCs/>
              </w:rPr>
              <w:t>enh</w:t>
            </w:r>
            <w:proofErr w:type="spellEnd"/>
          </w:p>
        </w:tc>
        <w:tc>
          <w:tcPr>
            <w:tcW w:w="993" w:type="dxa"/>
          </w:tcPr>
          <w:p w14:paraId="060C3F75" w14:textId="7182BC1A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 w:rsidR="007B6927">
              <w:rPr>
                <w:i w:val="0"/>
                <w:iCs/>
              </w:rPr>
              <w:t>103 (March 2024)</w:t>
            </w:r>
          </w:p>
        </w:tc>
        <w:tc>
          <w:tcPr>
            <w:tcW w:w="1074" w:type="dxa"/>
          </w:tcPr>
          <w:p w14:paraId="528A217D" w14:textId="1BFF7A22" w:rsidR="00572097" w:rsidRPr="0017306D" w:rsidRDefault="00572097" w:rsidP="00572097">
            <w:pPr>
              <w:pStyle w:val="TAL"/>
            </w:pPr>
            <w:r>
              <w:t>SA#</w:t>
            </w:r>
            <w:r w:rsidR="007B6927">
              <w:t xml:space="preserve">104 </w:t>
            </w:r>
          </w:p>
          <w:p w14:paraId="10697D35" w14:textId="587EA49E" w:rsidR="00572097" w:rsidRPr="0017306D" w:rsidRDefault="007B6927" w:rsidP="00572097">
            <w:pPr>
              <w:pStyle w:val="TAL"/>
            </w:pPr>
            <w:r>
              <w:t>(June 2024)</w:t>
            </w:r>
          </w:p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17BC650C" w:rsidR="00572097" w:rsidRPr="0017306D" w:rsidRDefault="002730E0" w:rsidP="71FC7A2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Devaki Chandramouli, Nokia</w:t>
            </w: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E489F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1A5528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A911BE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440CBA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92242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23FA56BE" w:rsidR="00572097" w:rsidRPr="0017306D" w:rsidRDefault="002730E0" w:rsidP="00572097">
      <w:r>
        <w:t>Devaki.chandramouli@nokia.com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69EF3636" w14:textId="77777777" w:rsidR="002730E0" w:rsidRDefault="002730E0" w:rsidP="002730E0">
      <w:r>
        <w:t>Potential RAN impact to be covered by RAN WGs.</w:t>
      </w:r>
    </w:p>
    <w:p w14:paraId="18FFB3E0" w14:textId="77777777" w:rsidR="002730E0" w:rsidRDefault="002730E0" w:rsidP="002730E0">
      <w:r>
        <w:t xml:space="preserve">Potential security impact to be covered by SA3. </w:t>
      </w:r>
    </w:p>
    <w:p w14:paraId="24A44E53" w14:textId="77777777" w:rsidR="002730E0" w:rsidRDefault="002730E0" w:rsidP="002730E0">
      <w:r>
        <w:t>Potential charging and OAM impact to be covered by SA5.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DF52A6" w:rsidR="008662E1" w:rsidRPr="0017306D" w:rsidRDefault="008662E1" w:rsidP="008662E1">
            <w:pPr>
              <w:pStyle w:val="TAL"/>
            </w:pPr>
            <w:r w:rsidRPr="0017306D">
              <w:t>Nokia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2959B" w:rsidR="008662E1" w:rsidRPr="0017306D" w:rsidRDefault="008662E1" w:rsidP="008662E1">
            <w:pPr>
              <w:pStyle w:val="TAL"/>
            </w:pPr>
            <w:r w:rsidRPr="0017306D">
              <w:t>Nokia Shanghai Bell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0A375A" w:rsidR="008662E1" w:rsidRPr="0017306D" w:rsidRDefault="008662E1" w:rsidP="008662E1">
            <w:pPr>
              <w:pStyle w:val="TAL"/>
            </w:pP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FA3429" w:rsidR="008662E1" w:rsidRPr="0017306D" w:rsidRDefault="008662E1" w:rsidP="008662E1">
            <w:pPr>
              <w:pStyle w:val="TAL"/>
            </w:pP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35AFF923" w:rsidR="00926F80" w:rsidRPr="0017306D" w:rsidRDefault="00926F80" w:rsidP="008662E1">
            <w:pPr>
              <w:pStyle w:val="TAL"/>
            </w:pP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headerReference w:type="default" r:id="rId15"/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41BD4" w14:textId="77777777" w:rsidR="00C204D6" w:rsidRDefault="00C204D6">
      <w:r>
        <w:separator/>
      </w:r>
    </w:p>
  </w:endnote>
  <w:endnote w:type="continuationSeparator" w:id="0">
    <w:p w14:paraId="402C81B8" w14:textId="77777777" w:rsidR="00C204D6" w:rsidRDefault="00C204D6">
      <w:r>
        <w:continuationSeparator/>
      </w:r>
    </w:p>
  </w:endnote>
  <w:endnote w:type="continuationNotice" w:id="1">
    <w:p w14:paraId="75DE9250" w14:textId="77777777" w:rsidR="00C204D6" w:rsidRDefault="00C204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2D3C17C" w14:paraId="59710C2D" w14:textId="77777777" w:rsidTr="008E1DB0">
      <w:trPr>
        <w:trHeight w:val="300"/>
      </w:trPr>
      <w:tc>
        <w:tcPr>
          <w:tcW w:w="3210" w:type="dxa"/>
        </w:tcPr>
        <w:p w14:paraId="192D3B40" w14:textId="3C9B2AFA" w:rsidR="32D3C17C" w:rsidRDefault="32D3C17C" w:rsidP="008E1DB0">
          <w:pPr>
            <w:pStyle w:val="Header"/>
            <w:ind w:left="-115"/>
          </w:pPr>
        </w:p>
      </w:tc>
      <w:tc>
        <w:tcPr>
          <w:tcW w:w="3210" w:type="dxa"/>
        </w:tcPr>
        <w:p w14:paraId="53E7E249" w14:textId="7A220EC4" w:rsidR="32D3C17C" w:rsidRDefault="32D3C17C" w:rsidP="008E1DB0">
          <w:pPr>
            <w:pStyle w:val="Header"/>
            <w:jc w:val="center"/>
          </w:pPr>
        </w:p>
      </w:tc>
      <w:tc>
        <w:tcPr>
          <w:tcW w:w="3210" w:type="dxa"/>
        </w:tcPr>
        <w:p w14:paraId="4527EC41" w14:textId="4867A324" w:rsidR="32D3C17C" w:rsidRDefault="32D3C17C" w:rsidP="008E1DB0">
          <w:pPr>
            <w:pStyle w:val="Header"/>
            <w:ind w:right="-115"/>
            <w:jc w:val="right"/>
          </w:pPr>
        </w:p>
      </w:tc>
    </w:tr>
  </w:tbl>
  <w:p w14:paraId="165E58CE" w14:textId="30E32E3D" w:rsidR="32D3C17C" w:rsidRDefault="32D3C17C" w:rsidP="008E1D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1D26B" w14:textId="77777777" w:rsidR="00C204D6" w:rsidRDefault="00C204D6">
      <w:r>
        <w:separator/>
      </w:r>
    </w:p>
  </w:footnote>
  <w:footnote w:type="continuationSeparator" w:id="0">
    <w:p w14:paraId="53963B29" w14:textId="77777777" w:rsidR="00C204D6" w:rsidRDefault="00C204D6">
      <w:r>
        <w:continuationSeparator/>
      </w:r>
    </w:p>
  </w:footnote>
  <w:footnote w:type="continuationNotice" w:id="1">
    <w:p w14:paraId="52EA6F99" w14:textId="77777777" w:rsidR="00C204D6" w:rsidRDefault="00C204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2D3C17C" w14:paraId="064A5D92" w14:textId="77777777" w:rsidTr="008E1DB0">
      <w:trPr>
        <w:trHeight w:val="300"/>
      </w:trPr>
      <w:tc>
        <w:tcPr>
          <w:tcW w:w="3210" w:type="dxa"/>
        </w:tcPr>
        <w:p w14:paraId="3E8B853B" w14:textId="33BDE617" w:rsidR="32D3C17C" w:rsidRDefault="32D3C17C" w:rsidP="008E1DB0">
          <w:pPr>
            <w:pStyle w:val="Header"/>
            <w:ind w:left="-115"/>
          </w:pPr>
        </w:p>
      </w:tc>
      <w:tc>
        <w:tcPr>
          <w:tcW w:w="3210" w:type="dxa"/>
        </w:tcPr>
        <w:p w14:paraId="05D761D8" w14:textId="55390E1A" w:rsidR="32D3C17C" w:rsidRDefault="32D3C17C" w:rsidP="008E1DB0">
          <w:pPr>
            <w:pStyle w:val="Header"/>
            <w:jc w:val="center"/>
          </w:pPr>
        </w:p>
      </w:tc>
      <w:tc>
        <w:tcPr>
          <w:tcW w:w="3210" w:type="dxa"/>
        </w:tcPr>
        <w:p w14:paraId="0503A29C" w14:textId="037CFF38" w:rsidR="32D3C17C" w:rsidRDefault="32D3C17C" w:rsidP="008E1DB0">
          <w:pPr>
            <w:pStyle w:val="Header"/>
            <w:ind w:right="-115"/>
            <w:jc w:val="right"/>
          </w:pPr>
        </w:p>
      </w:tc>
    </w:tr>
  </w:tbl>
  <w:p w14:paraId="1AC88C83" w14:textId="10734BA5" w:rsidR="32D3C17C" w:rsidRDefault="32D3C17C" w:rsidP="008E1D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D72AE"/>
    <w:multiLevelType w:val="multilevel"/>
    <w:tmpl w:val="97EC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E20C3"/>
    <w:multiLevelType w:val="multilevel"/>
    <w:tmpl w:val="2A30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1481E"/>
    <w:multiLevelType w:val="multilevel"/>
    <w:tmpl w:val="B604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1BAA"/>
    <w:multiLevelType w:val="hybridMultilevel"/>
    <w:tmpl w:val="F9BE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882256A"/>
    <w:multiLevelType w:val="hybridMultilevel"/>
    <w:tmpl w:val="AA088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94C0C5E"/>
    <w:multiLevelType w:val="hybridMultilevel"/>
    <w:tmpl w:val="559E2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122E5"/>
    <w:multiLevelType w:val="hybridMultilevel"/>
    <w:tmpl w:val="AC1C3A22"/>
    <w:lvl w:ilvl="0" w:tplc="8512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C21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C0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A4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0E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46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A64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0F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2E2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6752377">
    <w:abstractNumId w:val="12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10"/>
  </w:num>
  <w:num w:numId="8" w16cid:durableId="498347070">
    <w:abstractNumId w:val="11"/>
  </w:num>
  <w:num w:numId="9" w16cid:durableId="1352604738">
    <w:abstractNumId w:val="13"/>
  </w:num>
  <w:num w:numId="10" w16cid:durableId="1740130185">
    <w:abstractNumId w:val="1"/>
  </w:num>
  <w:num w:numId="11" w16cid:durableId="639303768">
    <w:abstractNumId w:val="0"/>
  </w:num>
  <w:num w:numId="12" w16cid:durableId="170611935">
    <w:abstractNumId w:val="6"/>
  </w:num>
  <w:num w:numId="13" w16cid:durableId="2097553722">
    <w:abstractNumId w:val="4"/>
  </w:num>
  <w:num w:numId="14" w16cid:durableId="1625194053">
    <w:abstractNumId w:val="2"/>
  </w:num>
  <w:num w:numId="15" w16cid:durableId="889072838">
    <w:abstractNumId w:val="9"/>
  </w:num>
  <w:num w:numId="16" w16cid:durableId="662232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5FD"/>
    <w:rsid w:val="000444A8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3096"/>
    <w:rsid w:val="000D6D78"/>
    <w:rsid w:val="000E0429"/>
    <w:rsid w:val="000E0437"/>
    <w:rsid w:val="000F6E51"/>
    <w:rsid w:val="00102A24"/>
    <w:rsid w:val="001111F3"/>
    <w:rsid w:val="0012423B"/>
    <w:rsid w:val="001244C2"/>
    <w:rsid w:val="0013259C"/>
    <w:rsid w:val="00135831"/>
    <w:rsid w:val="0013656E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4840"/>
    <w:rsid w:val="00166A1B"/>
    <w:rsid w:val="00167F4A"/>
    <w:rsid w:val="00170EDB"/>
    <w:rsid w:val="0017306D"/>
    <w:rsid w:val="00180FBE"/>
    <w:rsid w:val="00192528"/>
    <w:rsid w:val="00192B41"/>
    <w:rsid w:val="0019338C"/>
    <w:rsid w:val="00193EA6"/>
    <w:rsid w:val="00197E4A"/>
    <w:rsid w:val="001A31EF"/>
    <w:rsid w:val="001A3C1F"/>
    <w:rsid w:val="001A3E7E"/>
    <w:rsid w:val="001B01F1"/>
    <w:rsid w:val="001B074B"/>
    <w:rsid w:val="001B2414"/>
    <w:rsid w:val="001B5421"/>
    <w:rsid w:val="001B650D"/>
    <w:rsid w:val="001C4D9B"/>
    <w:rsid w:val="001C6D92"/>
    <w:rsid w:val="001D0B09"/>
    <w:rsid w:val="001D721A"/>
    <w:rsid w:val="001E489F"/>
    <w:rsid w:val="001E6729"/>
    <w:rsid w:val="001F7653"/>
    <w:rsid w:val="002070CB"/>
    <w:rsid w:val="00221438"/>
    <w:rsid w:val="00231377"/>
    <w:rsid w:val="002336A6"/>
    <w:rsid w:val="002336BF"/>
    <w:rsid w:val="00235F9B"/>
    <w:rsid w:val="00236BBA"/>
    <w:rsid w:val="00236D1F"/>
    <w:rsid w:val="002407FF"/>
    <w:rsid w:val="00241A03"/>
    <w:rsid w:val="00243051"/>
    <w:rsid w:val="002474EC"/>
    <w:rsid w:val="00247B30"/>
    <w:rsid w:val="00250F58"/>
    <w:rsid w:val="00253892"/>
    <w:rsid w:val="002541D3"/>
    <w:rsid w:val="00256429"/>
    <w:rsid w:val="0026253E"/>
    <w:rsid w:val="00272890"/>
    <w:rsid w:val="00272D61"/>
    <w:rsid w:val="002730E0"/>
    <w:rsid w:val="00276DDA"/>
    <w:rsid w:val="002773B2"/>
    <w:rsid w:val="002919B7"/>
    <w:rsid w:val="00291EF2"/>
    <w:rsid w:val="00295D61"/>
    <w:rsid w:val="00297C1F"/>
    <w:rsid w:val="002A0536"/>
    <w:rsid w:val="002A2132"/>
    <w:rsid w:val="002B074C"/>
    <w:rsid w:val="002B2FE7"/>
    <w:rsid w:val="002B34EA"/>
    <w:rsid w:val="002B5361"/>
    <w:rsid w:val="002C1BA4"/>
    <w:rsid w:val="002C47B8"/>
    <w:rsid w:val="002C508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3D3C"/>
    <w:rsid w:val="00324B3B"/>
    <w:rsid w:val="00325E33"/>
    <w:rsid w:val="003275E6"/>
    <w:rsid w:val="00354553"/>
    <w:rsid w:val="00361DE8"/>
    <w:rsid w:val="00370881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BF4"/>
    <w:rsid w:val="00411339"/>
    <w:rsid w:val="004131BD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6359C"/>
    <w:rsid w:val="00470E8B"/>
    <w:rsid w:val="00475FEF"/>
    <w:rsid w:val="00477EBC"/>
    <w:rsid w:val="00482246"/>
    <w:rsid w:val="0048330A"/>
    <w:rsid w:val="00484421"/>
    <w:rsid w:val="00491391"/>
    <w:rsid w:val="004A01BD"/>
    <w:rsid w:val="004A0A73"/>
    <w:rsid w:val="004A180A"/>
    <w:rsid w:val="004A661C"/>
    <w:rsid w:val="004B1CF2"/>
    <w:rsid w:val="004C4C9B"/>
    <w:rsid w:val="004D2FA0"/>
    <w:rsid w:val="004E1010"/>
    <w:rsid w:val="004F3302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44EB2"/>
    <w:rsid w:val="00553BDE"/>
    <w:rsid w:val="00556F13"/>
    <w:rsid w:val="005606D3"/>
    <w:rsid w:val="00562495"/>
    <w:rsid w:val="00572097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5B9D"/>
    <w:rsid w:val="005A6ABC"/>
    <w:rsid w:val="005B1577"/>
    <w:rsid w:val="005B2109"/>
    <w:rsid w:val="005B35A2"/>
    <w:rsid w:val="005B68A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C0"/>
    <w:rsid w:val="005F6019"/>
    <w:rsid w:val="00603B4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42C"/>
    <w:rsid w:val="0066417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53C"/>
    <w:rsid w:val="00710142"/>
    <w:rsid w:val="00712E81"/>
    <w:rsid w:val="00715590"/>
    <w:rsid w:val="00717A6E"/>
    <w:rsid w:val="00721ECB"/>
    <w:rsid w:val="00723919"/>
    <w:rsid w:val="007261D3"/>
    <w:rsid w:val="00733E86"/>
    <w:rsid w:val="007452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0B6"/>
    <w:rsid w:val="007861B8"/>
    <w:rsid w:val="00787383"/>
    <w:rsid w:val="00791B51"/>
    <w:rsid w:val="00795AD1"/>
    <w:rsid w:val="007B2199"/>
    <w:rsid w:val="007B5456"/>
    <w:rsid w:val="007B5F65"/>
    <w:rsid w:val="007B6927"/>
    <w:rsid w:val="007C767B"/>
    <w:rsid w:val="007D3C7C"/>
    <w:rsid w:val="007D5D20"/>
    <w:rsid w:val="007D687A"/>
    <w:rsid w:val="007E1BA0"/>
    <w:rsid w:val="007F2297"/>
    <w:rsid w:val="007F55EC"/>
    <w:rsid w:val="007F6574"/>
    <w:rsid w:val="00825642"/>
    <w:rsid w:val="00831057"/>
    <w:rsid w:val="00837929"/>
    <w:rsid w:val="00837EF8"/>
    <w:rsid w:val="0083D16D"/>
    <w:rsid w:val="0084119C"/>
    <w:rsid w:val="00850CD4"/>
    <w:rsid w:val="00852CC8"/>
    <w:rsid w:val="0085337C"/>
    <w:rsid w:val="00854A49"/>
    <w:rsid w:val="008578D0"/>
    <w:rsid w:val="008624DE"/>
    <w:rsid w:val="008634EB"/>
    <w:rsid w:val="008662E1"/>
    <w:rsid w:val="00866945"/>
    <w:rsid w:val="008762C4"/>
    <w:rsid w:val="00876BD5"/>
    <w:rsid w:val="00897C84"/>
    <w:rsid w:val="008A06BE"/>
    <w:rsid w:val="008A1F67"/>
    <w:rsid w:val="008A49AE"/>
    <w:rsid w:val="008A56FD"/>
    <w:rsid w:val="008D3DA6"/>
    <w:rsid w:val="008D5DA3"/>
    <w:rsid w:val="008E03C4"/>
    <w:rsid w:val="008E0E1E"/>
    <w:rsid w:val="008E1DB0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2673"/>
    <w:rsid w:val="00943FD5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602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2F2"/>
    <w:rsid w:val="00A97953"/>
    <w:rsid w:val="00AA574E"/>
    <w:rsid w:val="00AB0F35"/>
    <w:rsid w:val="00AB3FD3"/>
    <w:rsid w:val="00AD13B9"/>
    <w:rsid w:val="00AD324E"/>
    <w:rsid w:val="00AD5B51"/>
    <w:rsid w:val="00AD7B78"/>
    <w:rsid w:val="00AF293F"/>
    <w:rsid w:val="00AF4118"/>
    <w:rsid w:val="00AF783F"/>
    <w:rsid w:val="00B00077"/>
    <w:rsid w:val="00B02031"/>
    <w:rsid w:val="00B03107"/>
    <w:rsid w:val="00B10820"/>
    <w:rsid w:val="00B16E03"/>
    <w:rsid w:val="00B1749C"/>
    <w:rsid w:val="00B30214"/>
    <w:rsid w:val="00B30D4E"/>
    <w:rsid w:val="00B343A7"/>
    <w:rsid w:val="00B3526C"/>
    <w:rsid w:val="00B376E0"/>
    <w:rsid w:val="00B43DA4"/>
    <w:rsid w:val="00B45C31"/>
    <w:rsid w:val="00B47534"/>
    <w:rsid w:val="00B50B89"/>
    <w:rsid w:val="00B50C8E"/>
    <w:rsid w:val="00B52AFB"/>
    <w:rsid w:val="00B53990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04D6"/>
    <w:rsid w:val="00C2214E"/>
    <w:rsid w:val="00C247CD"/>
    <w:rsid w:val="00C2519B"/>
    <w:rsid w:val="00C3537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6F28"/>
    <w:rsid w:val="00C8586A"/>
    <w:rsid w:val="00C934B1"/>
    <w:rsid w:val="00CA2B4F"/>
    <w:rsid w:val="00CA5DB0"/>
    <w:rsid w:val="00CC084E"/>
    <w:rsid w:val="00CC58ED"/>
    <w:rsid w:val="00CE20C9"/>
    <w:rsid w:val="00CE4ECA"/>
    <w:rsid w:val="00CE5BA3"/>
    <w:rsid w:val="00D0135E"/>
    <w:rsid w:val="00D145EC"/>
    <w:rsid w:val="00D20648"/>
    <w:rsid w:val="00D355FB"/>
    <w:rsid w:val="00D43C0B"/>
    <w:rsid w:val="00D44A74"/>
    <w:rsid w:val="00D521A9"/>
    <w:rsid w:val="00D546F7"/>
    <w:rsid w:val="00D57CD2"/>
    <w:rsid w:val="00D57E66"/>
    <w:rsid w:val="00D71E85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34A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2964"/>
    <w:rsid w:val="00E53AE3"/>
    <w:rsid w:val="00E5574A"/>
    <w:rsid w:val="00E64FB2"/>
    <w:rsid w:val="00E67B7D"/>
    <w:rsid w:val="00E81E2C"/>
    <w:rsid w:val="00E82FBF"/>
    <w:rsid w:val="00EA662E"/>
    <w:rsid w:val="00EB4340"/>
    <w:rsid w:val="00EB5D2F"/>
    <w:rsid w:val="00EC10EC"/>
    <w:rsid w:val="00EC456C"/>
    <w:rsid w:val="00EC6EC7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071D"/>
    <w:rsid w:val="00F64378"/>
    <w:rsid w:val="00F67FC3"/>
    <w:rsid w:val="00F763A4"/>
    <w:rsid w:val="00F772CA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9FB"/>
    <w:rsid w:val="00FE5FB7"/>
    <w:rsid w:val="00FF5730"/>
    <w:rsid w:val="01722228"/>
    <w:rsid w:val="0255B439"/>
    <w:rsid w:val="03BAC62A"/>
    <w:rsid w:val="03CF3FAA"/>
    <w:rsid w:val="0624D952"/>
    <w:rsid w:val="0678A3EF"/>
    <w:rsid w:val="06FBD700"/>
    <w:rsid w:val="08F81FC4"/>
    <w:rsid w:val="0AF35B63"/>
    <w:rsid w:val="0B9B5F9A"/>
    <w:rsid w:val="0C181963"/>
    <w:rsid w:val="0C435178"/>
    <w:rsid w:val="0C4AE3A5"/>
    <w:rsid w:val="0D53002E"/>
    <w:rsid w:val="0D7F207A"/>
    <w:rsid w:val="0DE82E1A"/>
    <w:rsid w:val="0E54F8AB"/>
    <w:rsid w:val="0F973A4F"/>
    <w:rsid w:val="10175E4D"/>
    <w:rsid w:val="112F4172"/>
    <w:rsid w:val="1158804E"/>
    <w:rsid w:val="11C3CA95"/>
    <w:rsid w:val="12117264"/>
    <w:rsid w:val="1333FB18"/>
    <w:rsid w:val="13A57998"/>
    <w:rsid w:val="151AA666"/>
    <w:rsid w:val="1583F774"/>
    <w:rsid w:val="160CFD00"/>
    <w:rsid w:val="18740C91"/>
    <w:rsid w:val="19EE1789"/>
    <w:rsid w:val="1AA5DCC3"/>
    <w:rsid w:val="1D4A1397"/>
    <w:rsid w:val="1F6DCB75"/>
    <w:rsid w:val="1F80D8EB"/>
    <w:rsid w:val="213C24EC"/>
    <w:rsid w:val="21A04DD7"/>
    <w:rsid w:val="232F4807"/>
    <w:rsid w:val="23378976"/>
    <w:rsid w:val="2371DF39"/>
    <w:rsid w:val="2437EE4C"/>
    <w:rsid w:val="24A8F0DA"/>
    <w:rsid w:val="24D40D7C"/>
    <w:rsid w:val="25B0CB39"/>
    <w:rsid w:val="26FB2BAA"/>
    <w:rsid w:val="2725A876"/>
    <w:rsid w:val="275FA979"/>
    <w:rsid w:val="28042583"/>
    <w:rsid w:val="2A355C22"/>
    <w:rsid w:val="2D76E678"/>
    <w:rsid w:val="2F526874"/>
    <w:rsid w:val="317BF95C"/>
    <w:rsid w:val="32D3C17C"/>
    <w:rsid w:val="32DAD54E"/>
    <w:rsid w:val="32EA8210"/>
    <w:rsid w:val="330E74BE"/>
    <w:rsid w:val="33DC3E68"/>
    <w:rsid w:val="35B06E1D"/>
    <w:rsid w:val="38286B89"/>
    <w:rsid w:val="3853CD5C"/>
    <w:rsid w:val="38F0EB9E"/>
    <w:rsid w:val="39EC9C56"/>
    <w:rsid w:val="3AA35B8B"/>
    <w:rsid w:val="3DF7A0FE"/>
    <w:rsid w:val="3E5C6638"/>
    <w:rsid w:val="3FAA908D"/>
    <w:rsid w:val="43C0291A"/>
    <w:rsid w:val="43FB3335"/>
    <w:rsid w:val="440E1DAF"/>
    <w:rsid w:val="4536EC7A"/>
    <w:rsid w:val="4668CD29"/>
    <w:rsid w:val="4782A2B5"/>
    <w:rsid w:val="488D85D3"/>
    <w:rsid w:val="49286F02"/>
    <w:rsid w:val="4B0FB23E"/>
    <w:rsid w:val="4B37D80B"/>
    <w:rsid w:val="4BA77B8B"/>
    <w:rsid w:val="4C1D9316"/>
    <w:rsid w:val="4CB7B70F"/>
    <w:rsid w:val="4CF3A9C4"/>
    <w:rsid w:val="4EBD8751"/>
    <w:rsid w:val="4F231382"/>
    <w:rsid w:val="4F9E7C6F"/>
    <w:rsid w:val="4FC99B9E"/>
    <w:rsid w:val="529F42C3"/>
    <w:rsid w:val="52F5A835"/>
    <w:rsid w:val="53694991"/>
    <w:rsid w:val="558F977F"/>
    <w:rsid w:val="55BA4346"/>
    <w:rsid w:val="55C90928"/>
    <w:rsid w:val="57413FE0"/>
    <w:rsid w:val="5764D989"/>
    <w:rsid w:val="5C2A6CF6"/>
    <w:rsid w:val="5D2AD480"/>
    <w:rsid w:val="5F3B6A25"/>
    <w:rsid w:val="637BC067"/>
    <w:rsid w:val="64A0DD4C"/>
    <w:rsid w:val="64D7A6EC"/>
    <w:rsid w:val="650131E2"/>
    <w:rsid w:val="66383058"/>
    <w:rsid w:val="663BFCA9"/>
    <w:rsid w:val="665F227E"/>
    <w:rsid w:val="68016478"/>
    <w:rsid w:val="6973CF70"/>
    <w:rsid w:val="6977DAC9"/>
    <w:rsid w:val="697ABF09"/>
    <w:rsid w:val="69E59698"/>
    <w:rsid w:val="6A12BA9B"/>
    <w:rsid w:val="6A3EA19A"/>
    <w:rsid w:val="700D207B"/>
    <w:rsid w:val="71FC7A2F"/>
    <w:rsid w:val="72CF32D2"/>
    <w:rsid w:val="73F5F824"/>
    <w:rsid w:val="749E0FAE"/>
    <w:rsid w:val="74B8197E"/>
    <w:rsid w:val="753D9BB7"/>
    <w:rsid w:val="75EF1CDC"/>
    <w:rsid w:val="760036BC"/>
    <w:rsid w:val="773723B1"/>
    <w:rsid w:val="778DC0A3"/>
    <w:rsid w:val="79F5309F"/>
    <w:rsid w:val="7AB0F582"/>
    <w:rsid w:val="7CD22A18"/>
    <w:rsid w:val="7F05A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D1A647C-3B5C-4B73-935C-A94C73FA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4F3302"/>
    <w:rPr>
      <w:color w:val="0000FF"/>
      <w:u w:val="single"/>
    </w:rPr>
  </w:style>
  <w:style w:type="paragraph" w:customStyle="1" w:styleId="paragraph">
    <w:name w:val="paragraph"/>
    <w:basedOn w:val="Normal"/>
    <w:rsid w:val="00F772C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F772CA"/>
  </w:style>
  <w:style w:type="character" w:customStyle="1" w:styleId="eop">
    <w:name w:val="eop"/>
    <w:basedOn w:val="DefaultParagraphFont"/>
    <w:rsid w:val="00F772CA"/>
  </w:style>
  <w:style w:type="character" w:customStyle="1" w:styleId="contextualspellingandgrammarerror">
    <w:name w:val="contextualspellingandgrammarerror"/>
    <w:basedOn w:val="DefaultParagraphFont"/>
    <w:rsid w:val="00F772CA"/>
  </w:style>
  <w:style w:type="character" w:customStyle="1" w:styleId="spellingerror">
    <w:name w:val="spellingerror"/>
    <w:basedOn w:val="DefaultParagraphFont"/>
    <w:rsid w:val="00C76F28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sid w:val="007D5D2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D5D2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5D2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D5D20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9A560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A560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4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5AIRPNAIUNRU-2028481721-9117</_dlc_DocId>
    <_dlc_DocIdUrl xmlns="71c5aaf6-e6ce-465b-b873-5148d2a4c105">
      <Url>https://nokia.sharepoint.com/sites/c5g/e2earch/_layouts/15/DocIdRedir.aspx?ID=5AIRPNAIUNRU-2028481721-9117</Url>
      <Description>5AIRPNAIUNRU-2028481721-9117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67AAC-E1ED-41F4-BBB4-59AE7709ACF3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a3840f4f-04be-43d1-b2ef-6ff1382503c7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1035</Words>
  <Characters>6096</Characters>
  <Application>Microsoft Office Word</Application>
  <DocSecurity>0</DocSecurity>
  <Lines>50</Lines>
  <Paragraphs>14</Paragraphs>
  <ScaleCrop>false</ScaleCrop>
  <Company>ETSI Sophia Antipolis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</cp:lastModifiedBy>
  <cp:revision>60</cp:revision>
  <cp:lastPrinted>2001-04-24T04:30:00Z</cp:lastPrinted>
  <dcterms:created xsi:type="dcterms:W3CDTF">2023-04-30T22:26:00Z</dcterms:created>
  <dcterms:modified xsi:type="dcterms:W3CDTF">2023-05-12T21:28:00Z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a849deb0-310f-4d02-b9d0-b70e5b447674</vt:lpwstr>
  </property>
  <property fmtid="{D5CDD505-2E9C-101B-9397-08002B2CF9AE}" pid="4" name="MediaServiceImageTags">
    <vt:lpwstr/>
  </property>
</Properties>
</file>